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8"/>
          <w:headerReference w:type="default" r:id="rId9"/>
          <w:footerReference w:type="default" r:id="rId10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283">
        <w:rPr>
          <w:rFonts w:ascii="Times New Roman" w:hAnsi="Times New Roman" w:cs="Times New Roman"/>
          <w:b/>
          <w:sz w:val="24"/>
          <w:szCs w:val="24"/>
        </w:rPr>
        <w:t>TO:</w:t>
      </w:r>
      <w:r w:rsidRPr="00F76283">
        <w:rPr>
          <w:rFonts w:ascii="Times New Roman" w:hAnsi="Times New Roman" w:cs="Times New Roman"/>
          <w:sz w:val="24"/>
          <w:szCs w:val="24"/>
        </w:rPr>
        <w:tab/>
      </w:r>
      <w:r w:rsidRPr="00F76283">
        <w:rPr>
          <w:rFonts w:ascii="Times New Roman" w:hAnsi="Times New Roman" w:cs="Times New Roman"/>
          <w:sz w:val="24"/>
          <w:szCs w:val="24"/>
        </w:rPr>
        <w:tab/>
        <w:t>DeAnn T. Walker, Chairman</w:t>
      </w:r>
    </w:p>
    <w:p w:rsidR="00F76283" w:rsidRPr="00F76283" w:rsidRDefault="00F76283" w:rsidP="00F76283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76283">
        <w:rPr>
          <w:rFonts w:ascii="Times New Roman" w:hAnsi="Times New Roman" w:cs="Times New Roman"/>
          <w:sz w:val="24"/>
          <w:szCs w:val="24"/>
        </w:rPr>
        <w:t xml:space="preserve">Arthur C. D’Andrea, Commissioner </w:t>
      </w: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283" w:rsidRPr="00F76283" w:rsidRDefault="00F76283" w:rsidP="00B27C19">
      <w:pPr>
        <w:tabs>
          <w:tab w:val="left" w:pos="720"/>
          <w:tab w:val="left" w:pos="1440"/>
          <w:tab w:val="left" w:pos="2160"/>
          <w:tab w:val="left" w:pos="2880"/>
          <w:tab w:val="left" w:pos="6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283">
        <w:rPr>
          <w:rFonts w:ascii="Times New Roman" w:hAnsi="Times New Roman" w:cs="Times New Roman"/>
          <w:sz w:val="24"/>
          <w:szCs w:val="24"/>
        </w:rPr>
        <w:tab/>
      </w:r>
      <w:r w:rsidRPr="00F76283">
        <w:rPr>
          <w:rFonts w:ascii="Times New Roman" w:hAnsi="Times New Roman" w:cs="Times New Roman"/>
          <w:sz w:val="24"/>
          <w:szCs w:val="24"/>
        </w:rPr>
        <w:tab/>
        <w:t>All Parties of Record</w:t>
      </w: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283">
        <w:rPr>
          <w:rFonts w:ascii="Times New Roman" w:hAnsi="Times New Roman" w:cs="Times New Roman"/>
          <w:b/>
          <w:sz w:val="24"/>
          <w:szCs w:val="24"/>
        </w:rPr>
        <w:t>FROM:</w:t>
      </w:r>
      <w:r w:rsidRPr="00F76283">
        <w:rPr>
          <w:rFonts w:ascii="Times New Roman" w:hAnsi="Times New Roman" w:cs="Times New Roman"/>
          <w:sz w:val="24"/>
          <w:szCs w:val="24"/>
        </w:rPr>
        <w:tab/>
        <w:t xml:space="preserve">Gabriel P. Soto </w:t>
      </w: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283">
        <w:rPr>
          <w:rFonts w:ascii="Times New Roman" w:hAnsi="Times New Roman" w:cs="Times New Roman"/>
          <w:sz w:val="24"/>
          <w:szCs w:val="24"/>
        </w:rPr>
        <w:tab/>
      </w:r>
      <w:r w:rsidRPr="00F76283">
        <w:rPr>
          <w:rFonts w:ascii="Times New Roman" w:hAnsi="Times New Roman" w:cs="Times New Roman"/>
          <w:sz w:val="24"/>
          <w:szCs w:val="24"/>
        </w:rPr>
        <w:tab/>
        <w:t>Administrative Law Judge</w:t>
      </w: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283" w:rsidRPr="00F76283" w:rsidRDefault="00F76283" w:rsidP="00F76283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6283">
        <w:rPr>
          <w:rFonts w:ascii="Times New Roman" w:hAnsi="Times New Roman" w:cs="Times New Roman"/>
          <w:b/>
          <w:sz w:val="24"/>
          <w:szCs w:val="24"/>
        </w:rPr>
        <w:t>RE:</w:t>
      </w:r>
      <w:r w:rsidRPr="00F76283">
        <w:rPr>
          <w:rFonts w:ascii="Times New Roman" w:hAnsi="Times New Roman" w:cs="Times New Roman"/>
          <w:sz w:val="24"/>
          <w:szCs w:val="24"/>
        </w:rPr>
        <w:tab/>
      </w:r>
      <w:r w:rsidRPr="00F76283">
        <w:rPr>
          <w:rFonts w:ascii="Times New Roman" w:hAnsi="Times New Roman" w:cs="Times New Roman"/>
          <w:b/>
          <w:sz w:val="24"/>
          <w:szCs w:val="24"/>
        </w:rPr>
        <w:t xml:space="preserve">Open Meeting of </w:t>
      </w:r>
      <w:r w:rsidR="00DC3B7D">
        <w:rPr>
          <w:rFonts w:ascii="Times New Roman" w:hAnsi="Times New Roman" w:cs="Times New Roman"/>
          <w:b/>
          <w:sz w:val="24"/>
          <w:szCs w:val="24"/>
        </w:rPr>
        <w:t>April 27</w:t>
      </w:r>
      <w:r w:rsidRPr="00F76283">
        <w:rPr>
          <w:rFonts w:ascii="Times New Roman" w:hAnsi="Times New Roman" w:cs="Times New Roman"/>
          <w:b/>
          <w:sz w:val="24"/>
          <w:szCs w:val="24"/>
        </w:rPr>
        <w:t xml:space="preserve">, 2018 </w:t>
      </w:r>
    </w:p>
    <w:p w:rsidR="00F76283" w:rsidRPr="00F76283" w:rsidRDefault="00F76283" w:rsidP="00F76283">
      <w:pPr>
        <w:pStyle w:val="OrderStyle"/>
        <w:ind w:left="1440"/>
        <w:jc w:val="both"/>
        <w:rPr>
          <w:rFonts w:ascii="Times New Roman" w:hAnsi="Times New Roman"/>
          <w:b w:val="0"/>
          <w:i/>
        </w:rPr>
      </w:pPr>
      <w:r w:rsidRPr="00F76283">
        <w:rPr>
          <w:rFonts w:ascii="Times New Roman" w:hAnsi="Times New Roman"/>
          <w:b w:val="0"/>
          <w:caps w:val="0"/>
        </w:rPr>
        <w:t>Docket No</w:t>
      </w:r>
      <w:r w:rsidRPr="00F76283">
        <w:rPr>
          <w:rFonts w:ascii="Times New Roman" w:hAnsi="Times New Roman"/>
          <w:b w:val="0"/>
        </w:rPr>
        <w:t>. 47625</w:t>
      </w:r>
      <w:r w:rsidRPr="00F76283">
        <w:rPr>
          <w:rFonts w:ascii="Times New Roman" w:hAnsi="Times New Roman"/>
        </w:rPr>
        <w:t xml:space="preserve"> </w:t>
      </w:r>
      <w:r w:rsidRPr="00F76283">
        <w:rPr>
          <w:rFonts w:ascii="Times New Roman" w:hAnsi="Times New Roman"/>
          <w:i/>
        </w:rPr>
        <w:t xml:space="preserve">– </w:t>
      </w:r>
      <w:r w:rsidRPr="00F76283">
        <w:rPr>
          <w:rFonts w:ascii="Times New Roman" w:hAnsi="Times New Roman"/>
          <w:b w:val="0"/>
          <w:i/>
          <w:caps w:val="0"/>
        </w:rPr>
        <w:t>Application of Cypresswood Estates Water System for a Pass-Through Rate Change</w:t>
      </w:r>
    </w:p>
    <w:p w:rsidR="00F76283" w:rsidRPr="00F76283" w:rsidRDefault="00F76283" w:rsidP="00F76283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6283" w:rsidRPr="00F76283" w:rsidRDefault="00F76283" w:rsidP="00F76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283">
        <w:rPr>
          <w:rFonts w:ascii="Times New Roman" w:hAnsi="Times New Roman" w:cs="Times New Roman"/>
          <w:b/>
          <w:sz w:val="24"/>
          <w:szCs w:val="24"/>
        </w:rPr>
        <w:t>DATE:</w:t>
      </w:r>
      <w:r w:rsidRPr="00F76283">
        <w:rPr>
          <w:rFonts w:ascii="Times New Roman" w:hAnsi="Times New Roman" w:cs="Times New Roman"/>
          <w:sz w:val="24"/>
          <w:szCs w:val="24"/>
        </w:rPr>
        <w:tab/>
      </w:r>
      <w:r w:rsidR="00DC3B7D">
        <w:rPr>
          <w:rFonts w:ascii="Times New Roman" w:hAnsi="Times New Roman" w:cs="Times New Roman"/>
          <w:sz w:val="24"/>
          <w:szCs w:val="24"/>
        </w:rPr>
        <w:t>April 1</w:t>
      </w:r>
      <w:r w:rsidR="00B27C19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F76283">
        <w:rPr>
          <w:rFonts w:ascii="Times New Roman" w:hAnsi="Times New Roman" w:cs="Times New Roman"/>
          <w:sz w:val="24"/>
          <w:szCs w:val="24"/>
        </w:rPr>
        <w:t>, 2018</w:t>
      </w:r>
    </w:p>
    <w:p w:rsidR="00F76283" w:rsidRPr="00F76283" w:rsidRDefault="00F76283" w:rsidP="00F76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EE9" w:rsidRDefault="00F76283" w:rsidP="000D662A">
      <w:pPr>
        <w:pStyle w:val="BodyTextIndent"/>
        <w:spacing w:before="120" w:after="240"/>
        <w:rPr>
          <w:sz w:val="24"/>
          <w:szCs w:val="24"/>
        </w:rPr>
      </w:pPr>
      <w:r>
        <w:rPr>
          <w:sz w:val="24"/>
          <w:szCs w:val="24"/>
        </w:rPr>
        <w:t xml:space="preserve">Enclosed is a copy of </w:t>
      </w:r>
      <w:r w:rsidR="00F504A1">
        <w:rPr>
          <w:sz w:val="24"/>
          <w:szCs w:val="24"/>
        </w:rPr>
        <w:t>a revised p</w:t>
      </w:r>
      <w:r>
        <w:rPr>
          <w:sz w:val="24"/>
          <w:szCs w:val="24"/>
        </w:rPr>
        <w:t xml:space="preserve">roposed </w:t>
      </w:r>
      <w:r w:rsidR="00F504A1">
        <w:rPr>
          <w:sz w:val="24"/>
          <w:szCs w:val="24"/>
        </w:rPr>
        <w:t>o</w:t>
      </w:r>
      <w:r>
        <w:rPr>
          <w:sz w:val="24"/>
          <w:szCs w:val="24"/>
        </w:rPr>
        <w:t xml:space="preserve">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>
          <w:rPr>
            <w:sz w:val="24"/>
            <w:szCs w:val="24"/>
          </w:rPr>
          <w:t>9:30 a.m.</w:t>
        </w:r>
      </w:smartTag>
      <w:r>
        <w:rPr>
          <w:sz w:val="24"/>
          <w:szCs w:val="24"/>
        </w:rPr>
        <w:t xml:space="preserve"> on </w:t>
      </w:r>
      <w:r w:rsidR="00DC3B7D">
        <w:rPr>
          <w:sz w:val="24"/>
          <w:szCs w:val="24"/>
        </w:rPr>
        <w:t>Friday</w:t>
      </w:r>
      <w:r>
        <w:rPr>
          <w:sz w:val="24"/>
          <w:szCs w:val="24"/>
        </w:rPr>
        <w:t xml:space="preserve">, </w:t>
      </w:r>
      <w:r w:rsidR="00DC3B7D">
        <w:rPr>
          <w:sz w:val="24"/>
          <w:szCs w:val="24"/>
        </w:rPr>
        <w:t>April 27</w:t>
      </w:r>
      <w:r>
        <w:rPr>
          <w:sz w:val="24"/>
          <w:szCs w:val="24"/>
        </w:rPr>
        <w:t xml:space="preserve">, 2018, at the Commission’s offices, 1701 North Congress Avenue, Austin, Texas.  The parties shall file corrections or exceptions to the Proposed Order on or before </w:t>
      </w:r>
      <w:r w:rsidR="000D662A">
        <w:rPr>
          <w:sz w:val="24"/>
          <w:szCs w:val="24"/>
        </w:rPr>
        <w:t>10:00 a.m.</w:t>
      </w:r>
      <w:r>
        <w:rPr>
          <w:sz w:val="24"/>
          <w:szCs w:val="24"/>
        </w:rPr>
        <w:t xml:space="preserve"> </w:t>
      </w:r>
      <w:r w:rsidR="000D662A">
        <w:rPr>
          <w:sz w:val="24"/>
          <w:szCs w:val="24"/>
        </w:rPr>
        <w:t xml:space="preserve">Monday, </w:t>
      </w:r>
      <w:r w:rsidR="00DC3B7D">
        <w:rPr>
          <w:sz w:val="24"/>
          <w:szCs w:val="24"/>
        </w:rPr>
        <w:t xml:space="preserve">April </w:t>
      </w:r>
      <w:r w:rsidR="00F504A1">
        <w:rPr>
          <w:sz w:val="24"/>
          <w:szCs w:val="24"/>
        </w:rPr>
        <w:t>2</w:t>
      </w:r>
      <w:r w:rsidR="000D662A">
        <w:rPr>
          <w:sz w:val="24"/>
          <w:szCs w:val="24"/>
        </w:rPr>
        <w:t>3</w:t>
      </w:r>
      <w:r>
        <w:rPr>
          <w:sz w:val="24"/>
          <w:szCs w:val="24"/>
        </w:rPr>
        <w:t xml:space="preserve">, 2018. </w:t>
      </w:r>
    </w:p>
    <w:p w:rsidR="00A52EE9" w:rsidRDefault="00F504A1" w:rsidP="000D662A">
      <w:pPr>
        <w:autoSpaceDE w:val="0"/>
        <w:autoSpaceDN w:val="0"/>
        <w:adjustRightInd w:val="0"/>
        <w:spacing w:before="120"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2EE9">
        <w:rPr>
          <w:rFonts w:ascii="Times New Roman" w:hAnsi="Times New Roman" w:cs="Times New Roman"/>
          <w:sz w:val="24"/>
          <w:szCs w:val="24"/>
        </w:rPr>
        <w:t xml:space="preserve">On January 25, 2018, this docket was considered in open meeting and remanded to Docket Management for the administrative law judge to order an interim rate in the amount of $26.36 per </w:t>
      </w:r>
      <w:r w:rsidR="00A52EE9">
        <w:rPr>
          <w:rFonts w:ascii="Times New Roman" w:hAnsi="Times New Roman" w:cs="Times New Roman"/>
          <w:sz w:val="24"/>
          <w:szCs w:val="24"/>
        </w:rPr>
        <w:t xml:space="preserve">connection per </w:t>
      </w:r>
      <w:r w:rsidRPr="00A52EE9">
        <w:rPr>
          <w:rFonts w:ascii="Times New Roman" w:hAnsi="Times New Roman" w:cs="Times New Roman"/>
          <w:sz w:val="24"/>
          <w:szCs w:val="24"/>
        </w:rPr>
        <w:t>month and to</w:t>
      </w:r>
      <w:r w:rsidR="00A52EE9" w:rsidRPr="00A52EE9">
        <w:rPr>
          <w:rFonts w:ascii="Times New Roman" w:hAnsi="Times New Roman" w:cs="Times New Roman"/>
          <w:sz w:val="24"/>
          <w:szCs w:val="24"/>
        </w:rPr>
        <w:t xml:space="preserve"> instruct the parties to take certain steps to move Cypresswood to a more fiscally viable state.</w:t>
      </w:r>
      <w:r w:rsidR="00A52EE9">
        <w:rPr>
          <w:rFonts w:ascii="Times New Roman" w:hAnsi="Times New Roman" w:cs="Times New Roman"/>
          <w:sz w:val="24"/>
          <w:szCs w:val="24"/>
        </w:rPr>
        <w:t xml:space="preserve">  The issue of meter installation was removed from further consideration.  </w:t>
      </w:r>
    </w:p>
    <w:p w:rsidR="007D231B" w:rsidRDefault="00A52EE9" w:rsidP="000D662A">
      <w:pPr>
        <w:autoSpaceDE w:val="0"/>
        <w:autoSpaceDN w:val="0"/>
        <w:adjustRightInd w:val="0"/>
        <w:spacing w:before="120"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Cypresswood has since filed an amended application with information on the total fees owed to the San Jacinto River Authority (SJRA) through February 21, 2018.  </w:t>
      </w:r>
      <w:r w:rsidR="00BB7F2A">
        <w:rPr>
          <w:rFonts w:ascii="Times New Roman" w:hAnsi="Times New Roman" w:cs="Times New Roman"/>
          <w:sz w:val="24"/>
          <w:szCs w:val="24"/>
        </w:rPr>
        <w:t xml:space="preserve">The amounts in arrears include </w:t>
      </w:r>
      <w:r>
        <w:rPr>
          <w:rFonts w:ascii="Times New Roman" w:hAnsi="Times New Roman" w:cs="Times New Roman"/>
          <w:sz w:val="24"/>
          <w:szCs w:val="24"/>
        </w:rPr>
        <w:t xml:space="preserve">pumpage fees </w:t>
      </w:r>
      <w:r w:rsidR="00BB7F2A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various penalties.  </w:t>
      </w:r>
      <w:r w:rsidR="00BB7F2A">
        <w:rPr>
          <w:rFonts w:ascii="Times New Roman" w:hAnsi="Times New Roman" w:cs="Times New Roman"/>
          <w:sz w:val="24"/>
          <w:szCs w:val="24"/>
        </w:rPr>
        <w:t xml:space="preserve">However, Cypresswood has also incurred legal </w:t>
      </w:r>
      <w:r>
        <w:rPr>
          <w:rFonts w:ascii="Times New Roman" w:hAnsi="Times New Roman" w:cs="Times New Roman"/>
          <w:sz w:val="24"/>
          <w:szCs w:val="24"/>
        </w:rPr>
        <w:t>fees</w:t>
      </w:r>
      <w:r w:rsidR="00BB7F2A">
        <w:rPr>
          <w:rFonts w:ascii="Times New Roman" w:hAnsi="Times New Roman" w:cs="Times New Roman"/>
          <w:sz w:val="24"/>
          <w:szCs w:val="24"/>
        </w:rPr>
        <w:t xml:space="preserve">.   </w:t>
      </w:r>
      <w:r w:rsidR="002D0646">
        <w:rPr>
          <w:rFonts w:ascii="Times New Roman" w:hAnsi="Times New Roman" w:cs="Times New Roman"/>
          <w:sz w:val="24"/>
          <w:szCs w:val="24"/>
        </w:rPr>
        <w:t>Commission Staff confirms that the requested surcharge of $37.43</w:t>
      </w:r>
      <w:r w:rsidR="00055A73">
        <w:rPr>
          <w:rFonts w:ascii="Times New Roman" w:hAnsi="Times New Roman" w:cs="Times New Roman"/>
          <w:sz w:val="24"/>
          <w:szCs w:val="24"/>
        </w:rPr>
        <w:t xml:space="preserve"> per connection</w:t>
      </w:r>
      <w:r w:rsidR="000D662A">
        <w:rPr>
          <w:rFonts w:ascii="Times New Roman" w:hAnsi="Times New Roman" w:cs="Times New Roman"/>
          <w:sz w:val="24"/>
          <w:szCs w:val="24"/>
        </w:rPr>
        <w:t>,</w:t>
      </w:r>
      <w:r w:rsidR="00055A73">
        <w:rPr>
          <w:rFonts w:ascii="Times New Roman" w:hAnsi="Times New Roman" w:cs="Times New Roman"/>
          <w:sz w:val="24"/>
          <w:szCs w:val="24"/>
        </w:rPr>
        <w:t xml:space="preserve"> per month for</w:t>
      </w:r>
      <w:r w:rsidR="002D0646">
        <w:rPr>
          <w:rFonts w:ascii="Times New Roman" w:hAnsi="Times New Roman" w:cs="Times New Roman"/>
          <w:sz w:val="24"/>
          <w:szCs w:val="24"/>
        </w:rPr>
        <w:t xml:space="preserve"> one year was calculated correctly.  </w:t>
      </w:r>
    </w:p>
    <w:p w:rsidR="007D231B" w:rsidRDefault="002D0646" w:rsidP="000D662A">
      <w:pPr>
        <w:autoSpaceDE w:val="0"/>
        <w:autoSpaceDN w:val="0"/>
        <w:adjustRightInd w:val="0"/>
        <w:spacing w:before="120" w:after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Commission Staff noted that legal fees are not typical of costs allowed to be recovered in a pass-through charge</w:t>
      </w:r>
      <w:r w:rsidR="007D231B">
        <w:rPr>
          <w:rFonts w:ascii="Times New Roman" w:hAnsi="Times New Roman" w:cs="Times New Roman"/>
          <w:sz w:val="24"/>
          <w:szCs w:val="24"/>
        </w:rPr>
        <w:t xml:space="preserve"> and expressed concerns with allowing them in this instance</w:t>
      </w:r>
      <w:r w:rsidR="000D662A">
        <w:rPr>
          <w:rFonts w:ascii="Times New Roman" w:hAnsi="Times New Roman" w:cs="Times New Roman"/>
          <w:sz w:val="24"/>
          <w:szCs w:val="24"/>
        </w:rPr>
        <w:t xml:space="preserve">.  However, </w:t>
      </w:r>
      <w:r w:rsidR="007D231B">
        <w:rPr>
          <w:rFonts w:ascii="Times New Roman" w:hAnsi="Times New Roman" w:cs="Times New Roman"/>
          <w:sz w:val="24"/>
          <w:szCs w:val="24"/>
        </w:rPr>
        <w:t>given the circumstances facing Cypresswood</w:t>
      </w:r>
      <w:r w:rsidR="000D662A">
        <w:rPr>
          <w:rFonts w:ascii="Times New Roman" w:hAnsi="Times New Roman" w:cs="Times New Roman"/>
          <w:sz w:val="24"/>
          <w:szCs w:val="24"/>
        </w:rPr>
        <w:t xml:space="preserve">, </w:t>
      </w:r>
      <w:r w:rsidR="00055A73">
        <w:rPr>
          <w:rFonts w:ascii="Times New Roman" w:hAnsi="Times New Roman" w:cs="Times New Roman"/>
          <w:sz w:val="24"/>
          <w:szCs w:val="24"/>
        </w:rPr>
        <w:t xml:space="preserve">Commission Staff </w:t>
      </w:r>
      <w:r w:rsidR="007D231B">
        <w:rPr>
          <w:rFonts w:ascii="Times New Roman" w:hAnsi="Times New Roman" w:cs="Times New Roman"/>
          <w:sz w:val="24"/>
          <w:szCs w:val="24"/>
        </w:rPr>
        <w:t xml:space="preserve">calculated a surcharge of $33.58 </w:t>
      </w:r>
      <w:r w:rsidR="00055A73">
        <w:rPr>
          <w:rFonts w:ascii="Times New Roman" w:hAnsi="Times New Roman" w:cs="Times New Roman"/>
          <w:sz w:val="24"/>
          <w:szCs w:val="24"/>
        </w:rPr>
        <w:t>per connection</w:t>
      </w:r>
      <w:r w:rsidR="000D662A">
        <w:rPr>
          <w:rFonts w:ascii="Times New Roman" w:hAnsi="Times New Roman" w:cs="Times New Roman"/>
          <w:sz w:val="24"/>
          <w:szCs w:val="24"/>
        </w:rPr>
        <w:t>,</w:t>
      </w:r>
      <w:r w:rsidR="00055A73">
        <w:rPr>
          <w:rFonts w:ascii="Times New Roman" w:hAnsi="Times New Roman" w:cs="Times New Roman"/>
          <w:sz w:val="24"/>
          <w:szCs w:val="24"/>
        </w:rPr>
        <w:t xml:space="preserve"> per month </w:t>
      </w:r>
      <w:r w:rsidR="000D662A">
        <w:rPr>
          <w:rFonts w:ascii="Times New Roman" w:hAnsi="Times New Roman" w:cs="Times New Roman"/>
          <w:sz w:val="24"/>
          <w:szCs w:val="24"/>
        </w:rPr>
        <w:t xml:space="preserve">for one year </w:t>
      </w:r>
      <w:r w:rsidR="007D231B">
        <w:rPr>
          <w:rFonts w:ascii="Times New Roman" w:hAnsi="Times New Roman" w:cs="Times New Roman"/>
          <w:sz w:val="24"/>
          <w:szCs w:val="24"/>
        </w:rPr>
        <w:t xml:space="preserve">that will allow recovery of penalties, but not the legal fees.  </w:t>
      </w:r>
    </w:p>
    <w:p w:rsidR="00F76283" w:rsidRDefault="007D231B" w:rsidP="000D662A">
      <w:pPr>
        <w:autoSpaceDE w:val="0"/>
        <w:autoSpaceDN w:val="0"/>
        <w:adjustRightInd w:val="0"/>
        <w:spacing w:before="120" w:after="240" w:line="240" w:lineRule="auto"/>
        <w:ind w:firstLine="72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The revised proposed order affirms the $26.36 pass through fee </w:t>
      </w:r>
      <w:r w:rsidR="00055A73">
        <w:rPr>
          <w:rFonts w:ascii="Times New Roman" w:hAnsi="Times New Roman" w:cs="Times New Roman"/>
          <w:sz w:val="24"/>
          <w:szCs w:val="24"/>
        </w:rPr>
        <w:t xml:space="preserve">implemented on an interim basis </w:t>
      </w:r>
      <w:r w:rsidR="00B27C19">
        <w:rPr>
          <w:rFonts w:ascii="Times New Roman" w:hAnsi="Times New Roman" w:cs="Times New Roman"/>
          <w:sz w:val="24"/>
          <w:szCs w:val="24"/>
        </w:rPr>
        <w:t xml:space="preserve">on February 1, 2018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055A73">
        <w:rPr>
          <w:rFonts w:ascii="Times New Roman" w:hAnsi="Times New Roman" w:cs="Times New Roman"/>
          <w:sz w:val="24"/>
          <w:szCs w:val="24"/>
        </w:rPr>
        <w:t xml:space="preserve">presents the </w:t>
      </w:r>
      <w:r>
        <w:rPr>
          <w:rFonts w:ascii="Times New Roman" w:hAnsi="Times New Roman" w:cs="Times New Roman"/>
          <w:sz w:val="24"/>
          <w:szCs w:val="24"/>
        </w:rPr>
        <w:t>surcharge amount recommended by Commission Staff.</w:t>
      </w:r>
      <w:r w:rsidR="00B27C19">
        <w:rPr>
          <w:rFonts w:ascii="Times New Roman" w:hAnsi="Times New Roman" w:cs="Times New Roman"/>
          <w:sz w:val="24"/>
          <w:szCs w:val="24"/>
        </w:rPr>
        <w:t xml:space="preserve">  Should the Commission decide to approve a surcharge of $37.43, the tariff and notice would need to be updated and ordering paragraphs will need to be revised. </w:t>
      </w:r>
    </w:p>
    <w:p w:rsidR="00F76283" w:rsidRDefault="00F76283" w:rsidP="00055A73">
      <w:pPr>
        <w:pStyle w:val="BodyTextIndent"/>
        <w:spacing w:after="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If there are no corrections or exceptions, no response is necessary. </w:t>
      </w:r>
      <w:r w:rsidR="000D662A">
        <w:rPr>
          <w:b/>
          <w:sz w:val="24"/>
          <w:szCs w:val="24"/>
        </w:rPr>
        <w:t xml:space="preserve"> </w:t>
      </w:r>
    </w:p>
    <w:p w:rsidR="000D662A" w:rsidRDefault="000D662A" w:rsidP="00055A73">
      <w:pPr>
        <w:pStyle w:val="BodyTextIndent"/>
        <w:spacing w:after="180"/>
        <w:rPr>
          <w:b/>
          <w:sz w:val="24"/>
          <w:szCs w:val="24"/>
        </w:rPr>
      </w:pPr>
    </w:p>
    <w:p w:rsidR="005C3E21" w:rsidRPr="00E6786B" w:rsidRDefault="00F76283" w:rsidP="00DC3B7D">
      <w:pPr>
        <w:spacing w:after="0" w:line="240" w:lineRule="auto"/>
        <w:rPr>
          <w:rFonts w:ascii="Times New Roman" w:hAnsi="Times New Roman" w:cs="Times New Roman"/>
          <w:sz w:val="16"/>
          <w:lang w:eastAsia="zh-TW"/>
        </w:rPr>
      </w:pPr>
      <w:r w:rsidRPr="00BB41C7">
        <w:rPr>
          <w:rFonts w:ascii="Times New Roman" w:hAnsi="Times New Roman"/>
          <w:sz w:val="16"/>
          <w:szCs w:val="16"/>
        </w:rPr>
        <w:fldChar w:fldCharType="begin"/>
      </w:r>
      <w:r w:rsidRPr="00BB41C7">
        <w:rPr>
          <w:rFonts w:ascii="Times New Roman" w:hAnsi="Times New Roman"/>
          <w:sz w:val="16"/>
          <w:szCs w:val="16"/>
        </w:rPr>
        <w:instrText xml:space="preserve"> FILENAME \p </w:instrText>
      </w:r>
      <w:r w:rsidRPr="00BB41C7">
        <w:rPr>
          <w:rFonts w:ascii="Times New Roman" w:hAnsi="Times New Roman"/>
          <w:sz w:val="16"/>
          <w:szCs w:val="16"/>
        </w:rPr>
        <w:fldChar w:fldCharType="separate"/>
      </w:r>
      <w:r w:rsidR="00DC3B7D">
        <w:rPr>
          <w:rFonts w:ascii="Times New Roman" w:hAnsi="Times New Roman"/>
          <w:noProof/>
          <w:sz w:val="16"/>
          <w:szCs w:val="16"/>
        </w:rPr>
        <w:t>Q:\CADM\Docket Management\Water\Tariffs - Pass through adj\47xxx\47625 po memo.docx</w:t>
      </w:r>
      <w:r w:rsidRPr="00BB41C7">
        <w:rPr>
          <w:rFonts w:ascii="Times New Roman" w:hAnsi="Times New Roman"/>
          <w:sz w:val="16"/>
          <w:szCs w:val="16"/>
        </w:rPr>
        <w:fldChar w:fldCharType="end"/>
      </w:r>
    </w:p>
    <w:sectPr w:rsidR="005C3E21" w:rsidRPr="00E6786B" w:rsidSect="000D662A">
      <w:headerReference w:type="default" r:id="rId11"/>
      <w:footerReference w:type="default" r:id="rId12"/>
      <w:type w:val="continuous"/>
      <w:pgSz w:w="12240" w:h="15840"/>
      <w:pgMar w:top="1440" w:right="16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6B6" w:rsidRDefault="003716B6" w:rsidP="00F205E0">
      <w:r>
        <w:separator/>
      </w:r>
    </w:p>
  </w:endnote>
  <w:endnote w:type="continuationSeparator" w:id="0">
    <w:p w:rsidR="003716B6" w:rsidRDefault="003716B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pt;height:12pt" o:ole="" fillcolor="window">
          <v:imagedata r:id="rId1" o:title=""/>
        </v:shape>
        <o:OLEObject Type="Embed" ProgID="MSDraw" ShapeID="_x0000_i1025" DrawAspect="Content" ObjectID="_158563200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Pr="00E6786B" w:rsidRDefault="00DE78BA" w:rsidP="00E6786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18"/>
        <w:szCs w:val="18"/>
      </w:rPr>
    </w:pPr>
    <w:r w:rsidRPr="00E6786B">
      <w:rPr>
        <w:b/>
        <w:sz w:val="18"/>
        <w:szCs w:val="18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6B6" w:rsidRDefault="003716B6" w:rsidP="00F205E0">
      <w:r>
        <w:separator/>
      </w:r>
    </w:p>
  </w:footnote>
  <w:footnote w:type="continuationSeparator" w:id="0">
    <w:p w:rsidR="003716B6" w:rsidRDefault="003716B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31B" w:rsidRPr="007D231B" w:rsidRDefault="007D231B">
    <w:pPr>
      <w:pStyle w:val="Header"/>
      <w:rPr>
        <w:b/>
        <w:sz w:val="22"/>
        <w:szCs w:val="22"/>
      </w:rPr>
    </w:pPr>
    <w:r w:rsidRPr="007D231B">
      <w:rPr>
        <w:b/>
        <w:sz w:val="22"/>
        <w:szCs w:val="22"/>
      </w:rPr>
      <w:t>Docket No. 47625</w:t>
    </w:r>
    <w:r w:rsidRPr="007D231B">
      <w:rPr>
        <w:b/>
        <w:sz w:val="22"/>
        <w:szCs w:val="22"/>
      </w:rPr>
      <w:tab/>
      <w:t>Memo</w:t>
    </w:r>
    <w:r w:rsidRPr="007D231B">
      <w:rPr>
        <w:b/>
        <w:sz w:val="22"/>
        <w:szCs w:val="22"/>
      </w:rPr>
      <w:tab/>
      <w:t xml:space="preserve">Page </w:t>
    </w:r>
    <w:r w:rsidRPr="007D231B">
      <w:rPr>
        <w:b/>
        <w:bCs/>
        <w:sz w:val="22"/>
        <w:szCs w:val="22"/>
      </w:rPr>
      <w:fldChar w:fldCharType="begin"/>
    </w:r>
    <w:r w:rsidRPr="007D231B">
      <w:rPr>
        <w:b/>
        <w:bCs/>
        <w:sz w:val="22"/>
        <w:szCs w:val="22"/>
      </w:rPr>
      <w:instrText xml:space="preserve"> PAGE  \* Arabic  \* MERGEFORMAT </w:instrText>
    </w:r>
    <w:r w:rsidRPr="007D231B">
      <w:rPr>
        <w:b/>
        <w:bCs/>
        <w:sz w:val="22"/>
        <w:szCs w:val="22"/>
      </w:rPr>
      <w:fldChar w:fldCharType="separate"/>
    </w:r>
    <w:r w:rsidR="00B27C19">
      <w:rPr>
        <w:b/>
        <w:bCs/>
        <w:noProof/>
        <w:sz w:val="22"/>
        <w:szCs w:val="22"/>
      </w:rPr>
      <w:t>2</w:t>
    </w:r>
    <w:r w:rsidRPr="007D231B">
      <w:rPr>
        <w:b/>
        <w:bCs/>
        <w:sz w:val="22"/>
        <w:szCs w:val="22"/>
      </w:rPr>
      <w:fldChar w:fldCharType="end"/>
    </w:r>
    <w:r w:rsidRPr="007D231B">
      <w:rPr>
        <w:b/>
        <w:sz w:val="22"/>
        <w:szCs w:val="22"/>
      </w:rPr>
      <w:t xml:space="preserve"> of </w:t>
    </w:r>
    <w:r w:rsidRPr="007D231B">
      <w:rPr>
        <w:b/>
        <w:bCs/>
        <w:sz w:val="22"/>
        <w:szCs w:val="22"/>
      </w:rPr>
      <w:fldChar w:fldCharType="begin"/>
    </w:r>
    <w:r w:rsidRPr="007D231B">
      <w:rPr>
        <w:b/>
        <w:bCs/>
        <w:sz w:val="22"/>
        <w:szCs w:val="22"/>
      </w:rPr>
      <w:instrText xml:space="preserve"> NUMPAGES  \* Arabic  \* MERGEFORMAT </w:instrText>
    </w:r>
    <w:r w:rsidRPr="007D231B">
      <w:rPr>
        <w:b/>
        <w:bCs/>
        <w:sz w:val="22"/>
        <w:szCs w:val="22"/>
      </w:rPr>
      <w:fldChar w:fldCharType="separate"/>
    </w:r>
    <w:r w:rsidR="00B27C19">
      <w:rPr>
        <w:b/>
        <w:bCs/>
        <w:noProof/>
        <w:sz w:val="22"/>
        <w:szCs w:val="22"/>
      </w:rPr>
      <w:t>2</w:t>
    </w:r>
    <w:r w:rsidRPr="007D231B">
      <w:rPr>
        <w:b/>
        <w:bCs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C3B7D">
      <w:rPr>
        <w:b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DC3B7D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Pr="007D1819" w:rsidRDefault="00DE78BA" w:rsidP="007D1819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E21" w:rsidRPr="005C3E21" w:rsidRDefault="005C3E21" w:rsidP="005C3E21">
    <w:pPr>
      <w:pStyle w:val="Header"/>
      <w:tabs>
        <w:tab w:val="clear" w:pos="8640"/>
        <w:tab w:val="right" w:pos="9270"/>
      </w:tabs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22C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22"/>
    <w:rsid w:val="00022F55"/>
    <w:rsid w:val="00054249"/>
    <w:rsid w:val="00055A73"/>
    <w:rsid w:val="00081D53"/>
    <w:rsid w:val="000A4384"/>
    <w:rsid w:val="000D662A"/>
    <w:rsid w:val="001C60C2"/>
    <w:rsid w:val="00210A67"/>
    <w:rsid w:val="00266D3A"/>
    <w:rsid w:val="002D0646"/>
    <w:rsid w:val="00333DA2"/>
    <w:rsid w:val="00344E93"/>
    <w:rsid w:val="003716B6"/>
    <w:rsid w:val="003B52A7"/>
    <w:rsid w:val="003C1C7E"/>
    <w:rsid w:val="003F6056"/>
    <w:rsid w:val="00467443"/>
    <w:rsid w:val="004F132B"/>
    <w:rsid w:val="0057420A"/>
    <w:rsid w:val="00591646"/>
    <w:rsid w:val="005C3E21"/>
    <w:rsid w:val="00621322"/>
    <w:rsid w:val="00655FC4"/>
    <w:rsid w:val="006856A5"/>
    <w:rsid w:val="00783E18"/>
    <w:rsid w:val="00787F8C"/>
    <w:rsid w:val="007D1819"/>
    <w:rsid w:val="007D231B"/>
    <w:rsid w:val="008143E2"/>
    <w:rsid w:val="008348B5"/>
    <w:rsid w:val="008732BB"/>
    <w:rsid w:val="00890720"/>
    <w:rsid w:val="008C7E5D"/>
    <w:rsid w:val="008E2B50"/>
    <w:rsid w:val="008F04CD"/>
    <w:rsid w:val="00922D27"/>
    <w:rsid w:val="009B073B"/>
    <w:rsid w:val="009C2BCE"/>
    <w:rsid w:val="009E3AC7"/>
    <w:rsid w:val="00A12349"/>
    <w:rsid w:val="00A52EE9"/>
    <w:rsid w:val="00AC26D9"/>
    <w:rsid w:val="00B27C19"/>
    <w:rsid w:val="00B3038C"/>
    <w:rsid w:val="00BB7F2A"/>
    <w:rsid w:val="00C3714F"/>
    <w:rsid w:val="00C6276B"/>
    <w:rsid w:val="00C71532"/>
    <w:rsid w:val="00C7316A"/>
    <w:rsid w:val="00C93E4A"/>
    <w:rsid w:val="00CB24AC"/>
    <w:rsid w:val="00CE2889"/>
    <w:rsid w:val="00D239E0"/>
    <w:rsid w:val="00D90769"/>
    <w:rsid w:val="00D96923"/>
    <w:rsid w:val="00DC3B7D"/>
    <w:rsid w:val="00DC43CA"/>
    <w:rsid w:val="00DE4F4E"/>
    <w:rsid w:val="00DE78BA"/>
    <w:rsid w:val="00E30FA8"/>
    <w:rsid w:val="00E6786B"/>
    <w:rsid w:val="00E83210"/>
    <w:rsid w:val="00EA364C"/>
    <w:rsid w:val="00EA3A3B"/>
    <w:rsid w:val="00EB29F4"/>
    <w:rsid w:val="00F205E0"/>
    <w:rsid w:val="00F504A1"/>
    <w:rsid w:val="00F601E8"/>
    <w:rsid w:val="00F72522"/>
    <w:rsid w:val="00F7628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4338"/>
    <o:shapelayout v:ext="edit">
      <o:idmap v:ext="edit" data="1"/>
    </o:shapelayout>
  </w:shapeDefaults>
  <w:decimalSymbol w:val="."/>
  <w:listSeparator w:val=","/>
  <w15:docId w15:val="{CAA8CE34-4DAE-412A-9485-00AF641C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E2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semiHidden/>
    <w:unhideWhenUsed/>
    <w:rsid w:val="00022F5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nhideWhenUsed/>
    <w:rsid w:val="00F7628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76283"/>
    <w:rPr>
      <w:rFonts w:eastAsia="Times New Roman"/>
      <w:sz w:val="22"/>
      <w:szCs w:val="20"/>
    </w:rPr>
  </w:style>
  <w:style w:type="character" w:customStyle="1" w:styleId="OrderStyleChar">
    <w:name w:val="Order Style Char"/>
    <w:basedOn w:val="DefaultParagraphFont"/>
    <w:link w:val="OrderStyle"/>
    <w:locked/>
    <w:rsid w:val="00F76283"/>
    <w:rPr>
      <w:rFonts w:ascii="SimSun" w:eastAsia="SimSun" w:hAnsi="SimSun"/>
      <w:b/>
      <w:caps/>
      <w:lang w:eastAsia="zh-TW"/>
    </w:rPr>
  </w:style>
  <w:style w:type="paragraph" w:customStyle="1" w:styleId="OrderStyle">
    <w:name w:val="Order Style"/>
    <w:basedOn w:val="Normal"/>
    <w:link w:val="OrderStyleChar"/>
    <w:qFormat/>
    <w:rsid w:val="00F76283"/>
    <w:pPr>
      <w:spacing w:after="0" w:line="240" w:lineRule="auto"/>
    </w:pPr>
    <w:rPr>
      <w:rFonts w:ascii="SimSun" w:eastAsia="SimSun" w:hAnsi="SimSun" w:cs="Times New Roman"/>
      <w:b/>
      <w:caps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A8849-5E12-4B68-9865-E533E8C3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106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Gonzales, Adriana</dc:creator>
  <cp:lastModifiedBy>Gonzales, Adriana</cp:lastModifiedBy>
  <cp:revision>11</cp:revision>
  <cp:lastPrinted>2018-04-11T15:48:00Z</cp:lastPrinted>
  <dcterms:created xsi:type="dcterms:W3CDTF">2017-12-28T22:23:00Z</dcterms:created>
  <dcterms:modified xsi:type="dcterms:W3CDTF">2018-04-19T13:34:00Z</dcterms:modified>
</cp:coreProperties>
</file>